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E21CF" w14:textId="77777777" w:rsidR="00005A46" w:rsidRDefault="00537FC3">
      <w:pPr>
        <w:pStyle w:val="Title"/>
      </w:pPr>
      <w:bookmarkStart w:id="0" w:name="_heading=h.gjdgxs" w:colFirst="0" w:colLast="0"/>
      <w:bookmarkEnd w:id="0"/>
      <w:r>
        <w:t>Manuscript Publication Award Guidelines</w:t>
      </w:r>
    </w:p>
    <w:p w14:paraId="0E1E2143" w14:textId="7363E85B" w:rsidR="00005A46" w:rsidRPr="00703788" w:rsidRDefault="00537FC3" w:rsidP="00703788">
      <w:pPr>
        <w:pStyle w:val="Subtitle"/>
        <w:spacing w:after="0"/>
      </w:pPr>
      <w:r>
        <w:t>Graduate Student Government Association (GSGA)</w:t>
      </w:r>
    </w:p>
    <w:p w14:paraId="34EEB51F" w14:textId="77777777" w:rsidR="00005A46" w:rsidRDefault="00537FC3">
      <w:pPr>
        <w:pStyle w:val="Heading1"/>
      </w:pPr>
      <w:proofErr w:type="spellStart"/>
      <w:r>
        <w:t>Purpose</w:t>
      </w:r>
      <w:proofErr w:type="spellEnd"/>
    </w:p>
    <w:p w14:paraId="44A73F6D" w14:textId="1DF065B2" w:rsidR="00005A46" w:rsidRDefault="285D21AB">
      <w:pPr>
        <w:rPr>
          <w:b/>
        </w:rPr>
      </w:pPr>
      <w:r>
        <w:t xml:space="preserve">To support CUNY SPH students in their academic and professional growth, the GSGA will provide monetary awards </w:t>
      </w:r>
      <w:r w:rsidRPr="285D21AB">
        <w:rPr>
          <w:b/>
          <w:bCs/>
        </w:rPr>
        <w:t>UP TO $1000 per award</w:t>
      </w:r>
      <w:r>
        <w:t xml:space="preserve"> (funded through collected Student Activity Fees) to matriculated students and those who have graduated within the last 12 months that publish peer-reviewed manuscripts related to public health in open-access journals (publication fees for some open-access journals typically range from $750-$2000). </w:t>
      </w:r>
    </w:p>
    <w:p w14:paraId="0D7EA23E" w14:textId="31EC3FA3" w:rsidR="00005A46" w:rsidRDefault="285D21AB" w:rsidP="285D21AB">
      <w:pPr>
        <w:pStyle w:val="Heading1"/>
      </w:pPr>
      <w:r w:rsidRPr="285D21AB">
        <w:t>Application deadline</w:t>
      </w:r>
    </w:p>
    <w:p w14:paraId="7ED3639C" w14:textId="37616551" w:rsidR="00005A46" w:rsidRDefault="00E563E5" w:rsidP="285D21AB">
      <w:r>
        <w:t xml:space="preserve">Spring 2021 </w:t>
      </w:r>
      <w:r w:rsidR="285D21AB">
        <w:t xml:space="preserve">deadline: </w:t>
      </w:r>
      <w:r w:rsidR="004D2619">
        <w:t xml:space="preserve"> </w:t>
      </w:r>
      <w:r>
        <w:rPr>
          <w:rFonts w:asciiTheme="majorHAnsi" w:hAnsiTheme="majorHAnsi"/>
          <w:bCs/>
        </w:rPr>
        <w:t>April 16</w:t>
      </w:r>
      <w:r w:rsidRPr="00C93862">
        <w:rPr>
          <w:rFonts w:asciiTheme="majorHAnsi" w:hAnsiTheme="majorHAnsi"/>
          <w:bCs/>
        </w:rPr>
        <w:t>, 202</w:t>
      </w:r>
      <w:r>
        <w:rPr>
          <w:rFonts w:asciiTheme="majorHAnsi" w:hAnsiTheme="majorHAnsi"/>
          <w:bCs/>
        </w:rPr>
        <w:t>1</w:t>
      </w:r>
      <w:r w:rsidRPr="00C93862">
        <w:rPr>
          <w:rFonts w:asciiTheme="majorHAnsi" w:hAnsiTheme="majorHAnsi"/>
          <w:bCs/>
        </w:rPr>
        <w:t xml:space="preserve"> at 11:59PM EST</w:t>
      </w:r>
      <w:r>
        <w:t xml:space="preserve"> </w:t>
      </w:r>
      <w:r w:rsidR="285D21AB">
        <w:t>at 11:59PM EST</w:t>
      </w:r>
      <w:r w:rsidR="004D2619">
        <w:t>.</w:t>
      </w:r>
    </w:p>
    <w:p w14:paraId="353AE6CF" w14:textId="457B631C" w:rsidR="00005A46" w:rsidRDefault="285D21AB" w:rsidP="285D21AB">
      <w:pPr>
        <w:pStyle w:val="Heading1"/>
      </w:pPr>
      <w:proofErr w:type="spellStart"/>
      <w:r w:rsidRPr="285D21AB">
        <w:t>Eligibility</w:t>
      </w:r>
      <w:proofErr w:type="spellEnd"/>
    </w:p>
    <w:p w14:paraId="2A99D083" w14:textId="518B40BD" w:rsidR="00005A46" w:rsidRDefault="39D60781" w:rsidP="285D21AB">
      <w:r w:rsidRPr="39D60781">
        <w:rPr>
          <w:color w:val="000000" w:themeColor="text1"/>
        </w:rPr>
        <w:t>To be eligible, the applicant must:</w:t>
      </w:r>
    </w:p>
    <w:p w14:paraId="20B4BFB4" w14:textId="154AEE51" w:rsidR="00005A46" w:rsidRDefault="285D21AB" w:rsidP="285D21AB">
      <w:pPr>
        <w:numPr>
          <w:ilvl w:val="0"/>
          <w:numId w:val="1"/>
        </w:numPr>
      </w:pPr>
      <w:r w:rsidRPr="285D21AB">
        <w:rPr>
          <w:color w:val="000000" w:themeColor="text1"/>
        </w:rPr>
        <w:t xml:space="preserve">be a matriculated student at CUNY SPH or an alum who has graduated within one year of award </w:t>
      </w:r>
      <w:proofErr w:type="gramStart"/>
      <w:r w:rsidRPr="285D21AB">
        <w:rPr>
          <w:color w:val="000000" w:themeColor="text1"/>
        </w:rPr>
        <w:t>application;</w:t>
      </w:r>
      <w:proofErr w:type="gramEnd"/>
    </w:p>
    <w:p w14:paraId="3194D6F2" w14:textId="487B8CD4" w:rsidR="00005A46" w:rsidRDefault="285D21AB" w:rsidP="285D21AB">
      <w:pPr>
        <w:numPr>
          <w:ilvl w:val="0"/>
          <w:numId w:val="1"/>
        </w:numPr>
      </w:pPr>
      <w:r w:rsidRPr="285D21AB">
        <w:rPr>
          <w:color w:val="000000" w:themeColor="text1"/>
        </w:rPr>
        <w:t xml:space="preserve">appear as first- or </w:t>
      </w:r>
      <w:proofErr w:type="gramStart"/>
      <w:r w:rsidRPr="285D21AB">
        <w:rPr>
          <w:color w:val="000000" w:themeColor="text1"/>
        </w:rPr>
        <w:t>second-author</w:t>
      </w:r>
      <w:proofErr w:type="gramEnd"/>
      <w:r w:rsidRPr="285D21AB">
        <w:rPr>
          <w:color w:val="000000" w:themeColor="text1"/>
        </w:rPr>
        <w:t xml:space="preserve"> on the manuscript and list CUNY SPH as at least one of their affiliation(s); and</w:t>
      </w:r>
    </w:p>
    <w:p w14:paraId="70C29BBF" w14:textId="53D9386B" w:rsidR="00005A46" w:rsidRDefault="285D21AB" w:rsidP="285D21AB">
      <w:pPr>
        <w:numPr>
          <w:ilvl w:val="0"/>
          <w:numId w:val="1"/>
        </w:numPr>
      </w:pPr>
      <w:r w:rsidRPr="285D21AB">
        <w:rPr>
          <w:color w:val="000000" w:themeColor="text1"/>
        </w:rPr>
        <w:t>provide documentation of official acceptance of the manuscript to a peer-reviewed journal dated during their tenure as a student at CUNY SPH or within one year of their graduation.</w:t>
      </w:r>
    </w:p>
    <w:p w14:paraId="77551D7C" w14:textId="77777777" w:rsidR="00005A46" w:rsidRDefault="285D21AB">
      <w:pPr>
        <w:pStyle w:val="Heading1"/>
      </w:pPr>
      <w:r>
        <w:t>Limitations</w:t>
      </w:r>
    </w:p>
    <w:p w14:paraId="545941F0" w14:textId="613DC842" w:rsidR="00005A46" w:rsidRDefault="285D21AB" w:rsidP="00511600">
      <w:pPr>
        <w:pStyle w:val="ListParagraph"/>
        <w:numPr>
          <w:ilvl w:val="0"/>
          <w:numId w:val="3"/>
        </w:numPr>
      </w:pPr>
      <w:r>
        <w:t xml:space="preserve">Awards are available on a first-come, first-serve basis, and only as funding is available.  </w:t>
      </w:r>
    </w:p>
    <w:p w14:paraId="66516FEB" w14:textId="26FE3CF8" w:rsidR="00005A46" w:rsidRDefault="39D60781" w:rsidP="285D21AB">
      <w:pPr>
        <w:numPr>
          <w:ilvl w:val="0"/>
          <w:numId w:val="1"/>
        </w:numPr>
      </w:pPr>
      <w:r w:rsidRPr="39D60781">
        <w:rPr>
          <w:color w:val="000000" w:themeColor="text1"/>
        </w:rPr>
        <w:t xml:space="preserve">An applicant may only receive this award once per academic year and no more than two times ever. </w:t>
      </w:r>
    </w:p>
    <w:p w14:paraId="3E5D828B" w14:textId="5FBED68E" w:rsidR="00005A46" w:rsidRDefault="285D21AB" w:rsidP="00511600">
      <w:pPr>
        <w:numPr>
          <w:ilvl w:val="0"/>
          <w:numId w:val="1"/>
        </w:numPr>
      </w:pPr>
      <w:r w:rsidRPr="285D21AB">
        <w:rPr>
          <w:color w:val="000000" w:themeColor="text1"/>
        </w:rPr>
        <w:t>Activities described in the manuscript must have been conducted while the applicant was a student.</w:t>
      </w:r>
    </w:p>
    <w:p w14:paraId="215163C8" w14:textId="6EF8B656" w:rsidR="00005A46" w:rsidRDefault="39D60781" w:rsidP="00511600">
      <w:pPr>
        <w:numPr>
          <w:ilvl w:val="0"/>
          <w:numId w:val="1"/>
        </w:numPr>
      </w:pPr>
      <w:r w:rsidRPr="39D60781">
        <w:rPr>
          <w:color w:val="000000" w:themeColor="text1"/>
        </w:rPr>
        <w:t xml:space="preserve">The manuscript must have resulted from the applicant's CUNY SPH coursework, practicum, independent research with a CUNY SPH faculty member, Master’s thesis/capstone, or Doctoral dissertation.  </w:t>
      </w:r>
    </w:p>
    <w:p w14:paraId="6AF0B89D" w14:textId="283A2999" w:rsidR="00005A46" w:rsidRDefault="39D60781" w:rsidP="00511600">
      <w:pPr>
        <w:numPr>
          <w:ilvl w:val="0"/>
          <w:numId w:val="1"/>
        </w:numPr>
      </w:pPr>
      <w:r>
        <w:t>Guidelines are subject to change.</w:t>
      </w:r>
    </w:p>
    <w:p w14:paraId="5F391848" w14:textId="1AEB3B2C" w:rsidR="00005A46" w:rsidRDefault="39D60781">
      <w:pPr>
        <w:pStyle w:val="Heading1"/>
      </w:pPr>
      <w:r>
        <w:t>Application instructions</w:t>
      </w:r>
    </w:p>
    <w:p w14:paraId="22D77E7A" w14:textId="58BBD848" w:rsidR="001131CC" w:rsidRDefault="285D21AB" w:rsidP="00511600">
      <w:pPr>
        <w:spacing w:after="120"/>
      </w:pPr>
      <w:r>
        <w:t xml:space="preserve">Applicants may </w:t>
      </w:r>
      <w:hyperlink r:id="rId13" w:history="1">
        <w:r w:rsidRPr="007D4FA3">
          <w:rPr>
            <w:rStyle w:val="Hyperlink"/>
          </w:rPr>
          <w:t>apply for the award</w:t>
        </w:r>
      </w:hyperlink>
      <w:r>
        <w:t xml:space="preserve"> only when the manuscript is accepted for publication.  Applicants must submit application materials while they are a student or up to 12 months after graduation.  </w:t>
      </w:r>
      <w:r w:rsidRPr="285D21AB">
        <w:rPr>
          <w:b/>
          <w:bCs/>
        </w:rPr>
        <w:lastRenderedPageBreak/>
        <w:t xml:space="preserve">After the application deadline, the GSGA will review all applications and notify those selected for award by SPH e-mail (typically done within 2 weeks of the deadline).  </w:t>
      </w:r>
    </w:p>
    <w:p w14:paraId="2BF923D5" w14:textId="4349691F" w:rsidR="001131CC" w:rsidRPr="001131CC" w:rsidRDefault="285D21AB" w:rsidP="00511600">
      <w:pPr>
        <w:spacing w:after="120"/>
      </w:pPr>
      <w:r>
        <w:t xml:space="preserve">SUBMISSION OF AN APPLICATION DOES NOT GUARANTEE AN AWARD. </w:t>
      </w:r>
      <w:r w:rsidR="00CC1911">
        <w:t xml:space="preserve"> </w:t>
      </w:r>
      <w:r>
        <w:t xml:space="preserve">STUDENT MUST RECEIVE OFFICIAL NOTIFICATION FROM GSGA.  </w:t>
      </w:r>
    </w:p>
    <w:p w14:paraId="2C655A46" w14:textId="27AAC5DB" w:rsidR="00005A46" w:rsidRDefault="39D60781" w:rsidP="00511600">
      <w:pPr>
        <w:spacing w:after="120"/>
      </w:pPr>
      <w:r>
        <w:t xml:space="preserve">CUNY SPH will contact the applicant separately to obtain information needed to confer the award </w:t>
      </w:r>
      <w:r w:rsidR="00CC1911">
        <w:t>funds</w:t>
      </w:r>
      <w:r>
        <w:t xml:space="preserve"> (typically deposited within 4-8 weeks).</w:t>
      </w:r>
    </w:p>
    <w:p w14:paraId="2342B1E0" w14:textId="2605BCD3" w:rsidR="39D60781" w:rsidRDefault="39D60781">
      <w:r w:rsidRPr="39D60781">
        <w:rPr>
          <w:color w:val="000000" w:themeColor="text1"/>
        </w:rPr>
        <w:t xml:space="preserve">Once published, the applicant must email GSGA with a link to online manuscript. </w:t>
      </w:r>
    </w:p>
    <w:p w14:paraId="1C756827" w14:textId="652336A6" w:rsidR="285D21AB" w:rsidRDefault="7A3910E8" w:rsidP="285D21AB">
      <w:pPr>
        <w:pStyle w:val="Heading2"/>
      </w:pPr>
      <w:r>
        <w:t>Application package</w:t>
      </w:r>
    </w:p>
    <w:p w14:paraId="66DFD590" w14:textId="6ACA8AAF" w:rsidR="285D21AB" w:rsidRDefault="7A3910E8" w:rsidP="002C0555">
      <w:pPr>
        <w:spacing w:after="120"/>
      </w:pPr>
      <w:r w:rsidRPr="7A3910E8">
        <w:rPr>
          <w:color w:val="000000" w:themeColor="text1"/>
        </w:rPr>
        <w:t>GSGA will not consider i</w:t>
      </w:r>
      <w:r>
        <w:t xml:space="preserve">ncomplete applications for an award.  </w:t>
      </w:r>
      <w:r w:rsidRPr="7A3910E8">
        <w:rPr>
          <w:color w:val="000000" w:themeColor="text1"/>
        </w:rPr>
        <w:t>Submit award application package online with all materials listed here in a single upload:</w:t>
      </w:r>
    </w:p>
    <w:p w14:paraId="4AED0141" w14:textId="7FA0F131" w:rsidR="285D21AB" w:rsidRDefault="285D21AB" w:rsidP="002C0555">
      <w:pPr>
        <w:pStyle w:val="ListParagraph"/>
        <w:numPr>
          <w:ilvl w:val="0"/>
          <w:numId w:val="5"/>
        </w:numPr>
      </w:pPr>
      <w:r w:rsidRPr="002C0555">
        <w:rPr>
          <w:color w:val="000000" w:themeColor="text1"/>
        </w:rPr>
        <w:t>Official publication acceptance letter/email showing:</w:t>
      </w:r>
    </w:p>
    <w:p w14:paraId="41D2A16C" w14:textId="77777777" w:rsidR="285D21AB" w:rsidRDefault="285D21AB" w:rsidP="002C0555">
      <w:pPr>
        <w:pStyle w:val="ListParagraph"/>
        <w:numPr>
          <w:ilvl w:val="1"/>
          <w:numId w:val="5"/>
        </w:numPr>
        <w:ind w:left="720"/>
      </w:pPr>
      <w:r w:rsidRPr="002C0555">
        <w:rPr>
          <w:color w:val="000000" w:themeColor="text1"/>
        </w:rPr>
        <w:t>Name of applicant as first or second author</w:t>
      </w:r>
    </w:p>
    <w:p w14:paraId="2C5295A8" w14:textId="06E5724C" w:rsidR="285D21AB" w:rsidRDefault="39D60781" w:rsidP="002C0555">
      <w:pPr>
        <w:pStyle w:val="ListParagraph"/>
        <w:numPr>
          <w:ilvl w:val="1"/>
          <w:numId w:val="5"/>
        </w:numPr>
        <w:ind w:left="720"/>
      </w:pPr>
      <w:r w:rsidRPr="002C0555">
        <w:rPr>
          <w:color w:val="000000" w:themeColor="text1"/>
        </w:rPr>
        <w:t xml:space="preserve">CUNY SPH as at least one of the applicant's affiliations </w:t>
      </w:r>
    </w:p>
    <w:p w14:paraId="0C2BFA6A" w14:textId="77777777" w:rsidR="285D21AB" w:rsidRDefault="285D21AB" w:rsidP="002C0555">
      <w:pPr>
        <w:pStyle w:val="ListParagraph"/>
        <w:numPr>
          <w:ilvl w:val="1"/>
          <w:numId w:val="5"/>
        </w:numPr>
        <w:ind w:left="720"/>
      </w:pPr>
      <w:r w:rsidRPr="002C0555">
        <w:rPr>
          <w:color w:val="000000" w:themeColor="text1"/>
        </w:rPr>
        <w:t>Manuscript title</w:t>
      </w:r>
    </w:p>
    <w:p w14:paraId="651D6FD8" w14:textId="77777777" w:rsidR="285D21AB" w:rsidRDefault="285D21AB" w:rsidP="002C0555">
      <w:pPr>
        <w:pStyle w:val="ListParagraph"/>
        <w:numPr>
          <w:ilvl w:val="1"/>
          <w:numId w:val="5"/>
        </w:numPr>
        <w:ind w:left="720"/>
      </w:pPr>
      <w:r w:rsidRPr="002C0555">
        <w:rPr>
          <w:color w:val="000000" w:themeColor="text1"/>
        </w:rPr>
        <w:t>Journal title</w:t>
      </w:r>
    </w:p>
    <w:p w14:paraId="4F3B5F3F" w14:textId="4270C6BF" w:rsidR="285D21AB" w:rsidRDefault="297C8872" w:rsidP="002C0555">
      <w:pPr>
        <w:pStyle w:val="ListParagraph"/>
        <w:numPr>
          <w:ilvl w:val="1"/>
          <w:numId w:val="5"/>
        </w:numPr>
        <w:ind w:left="720"/>
      </w:pPr>
      <w:r w:rsidRPr="297C8872">
        <w:rPr>
          <w:color w:val="000000" w:themeColor="text1"/>
        </w:rPr>
        <w:t>Date of publication</w:t>
      </w:r>
    </w:p>
    <w:p w14:paraId="67CC1778" w14:textId="44D8633F" w:rsidR="297C8872" w:rsidRDefault="297C8872" w:rsidP="297C8872">
      <w:pPr>
        <w:pStyle w:val="ListParagraph"/>
        <w:numPr>
          <w:ilvl w:val="0"/>
          <w:numId w:val="5"/>
        </w:numPr>
      </w:pPr>
      <w:r w:rsidRPr="297C8872">
        <w:rPr>
          <w:color w:val="000000" w:themeColor="text1"/>
        </w:rPr>
        <w:t>Invoice for processing payment or proof of payment if seeking reimbursement</w:t>
      </w:r>
    </w:p>
    <w:p w14:paraId="5D8ADF0F" w14:textId="0908C84E" w:rsidR="285D21AB" w:rsidRDefault="39D60781" w:rsidP="002C0555">
      <w:pPr>
        <w:pStyle w:val="ListParagraph"/>
        <w:numPr>
          <w:ilvl w:val="0"/>
          <w:numId w:val="5"/>
        </w:numPr>
      </w:pPr>
      <w:r w:rsidRPr="002C0555">
        <w:rPr>
          <w:color w:val="000000" w:themeColor="text1"/>
        </w:rPr>
        <w:t>Brief email/letter from a faculty member of CUNY SPH confirming that activities described in the manuscript are related to public health and were conducted while the applicant was a student.</w:t>
      </w:r>
    </w:p>
    <w:p w14:paraId="0B189E92" w14:textId="297635EC" w:rsidR="285D21AB" w:rsidRDefault="39D60781" w:rsidP="002C0555">
      <w:pPr>
        <w:pStyle w:val="ListParagraph"/>
        <w:numPr>
          <w:ilvl w:val="0"/>
          <w:numId w:val="5"/>
        </w:numPr>
      </w:pPr>
      <w:r w:rsidRPr="002C0555">
        <w:rPr>
          <w:color w:val="000000" w:themeColor="text1"/>
        </w:rPr>
        <w:t>250-word non-technical summary of the manuscript for the GSGA website and/or CUNY SPH press release.</w:t>
      </w:r>
    </w:p>
    <w:p w14:paraId="36345E56" w14:textId="6DE77991" w:rsidR="285D21AB" w:rsidRDefault="57DE5AF6" w:rsidP="002C0555">
      <w:pPr>
        <w:pStyle w:val="ListParagraph"/>
        <w:numPr>
          <w:ilvl w:val="0"/>
          <w:numId w:val="5"/>
        </w:numPr>
      </w:pPr>
      <w:r w:rsidRPr="57DE5AF6">
        <w:rPr>
          <w:color w:val="000000" w:themeColor="text1"/>
        </w:rPr>
        <w:t>280-character (Tweet length) description of the manuscript for a CUNY SPH release.</w:t>
      </w:r>
    </w:p>
    <w:p w14:paraId="6F50F3E1" w14:textId="77777777" w:rsidR="00852022" w:rsidRDefault="00852022"/>
    <w:p w14:paraId="37DCCD6E" w14:textId="31343A0B" w:rsidR="57DE5AF6" w:rsidRPr="007D4FA3" w:rsidRDefault="007D4FA3">
      <w:pPr>
        <w:rPr>
          <w:b/>
          <w:bCs/>
          <w:color w:val="0070C0"/>
        </w:rPr>
      </w:pPr>
      <w:hyperlink r:id="rId14" w:history="1">
        <w:r w:rsidRPr="007D4FA3">
          <w:rPr>
            <w:rStyle w:val="Hyperlink"/>
            <w:b/>
            <w:bCs/>
          </w:rPr>
          <w:t xml:space="preserve">To submit </w:t>
        </w:r>
        <w:proofErr w:type="gramStart"/>
        <w:r w:rsidRPr="007D4FA3">
          <w:rPr>
            <w:rStyle w:val="Hyperlink"/>
            <w:b/>
            <w:bCs/>
          </w:rPr>
          <w:t>application</w:t>
        </w:r>
        <w:proofErr w:type="gramEnd"/>
        <w:r w:rsidRPr="007D4FA3">
          <w:rPr>
            <w:rStyle w:val="Hyperlink"/>
            <w:b/>
            <w:bCs/>
          </w:rPr>
          <w:t xml:space="preserve"> click here</w:t>
        </w:r>
        <w:r w:rsidR="57DE5AF6" w:rsidRPr="007D4FA3">
          <w:rPr>
            <w:rStyle w:val="Hyperlink"/>
            <w:b/>
            <w:bCs/>
          </w:rPr>
          <w:t>.</w:t>
        </w:r>
      </w:hyperlink>
    </w:p>
    <w:p w14:paraId="76A0E50D" w14:textId="77777777" w:rsidR="00852022" w:rsidRDefault="00852022" w:rsidP="285D21AB"/>
    <w:p w14:paraId="4D15F0AB" w14:textId="0D8D090D" w:rsidR="00005A46" w:rsidRDefault="39D60781" w:rsidP="285D21AB">
      <w:r>
        <w:t xml:space="preserve">Please contact GSGA with any questions: </w:t>
      </w:r>
      <w:hyperlink r:id="rId15">
        <w:r w:rsidRPr="39D60781">
          <w:rPr>
            <w:color w:val="0000FF"/>
            <w:u w:val="single"/>
          </w:rPr>
          <w:t>GSGA@sphmail.cuny.edu</w:t>
        </w:r>
      </w:hyperlink>
      <w:r>
        <w:t xml:space="preserve"> </w:t>
      </w:r>
    </w:p>
    <w:p w14:paraId="139A08A0" w14:textId="77777777" w:rsidR="00005A46" w:rsidRDefault="00005A46">
      <w:pPr>
        <w:rPr>
          <w:sz w:val="22"/>
          <w:szCs w:val="22"/>
        </w:rPr>
      </w:pPr>
    </w:p>
    <w:sectPr w:rsidR="00005A46">
      <w:footerReference w:type="default" r:id="rId16"/>
      <w:headerReference w:type="first" r:id="rId17"/>
      <w:footerReference w:type="first" r:id="rId18"/>
      <w:pgSz w:w="12240" w:h="15840"/>
      <w:pgMar w:top="1440" w:right="907" w:bottom="2160" w:left="907" w:header="907" w:footer="90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7B387" w14:textId="77777777" w:rsidR="001619A2" w:rsidRDefault="001619A2">
      <w:r>
        <w:separator/>
      </w:r>
    </w:p>
  </w:endnote>
  <w:endnote w:type="continuationSeparator" w:id="0">
    <w:p w14:paraId="00FECA4E" w14:textId="77777777" w:rsidR="001619A2" w:rsidRDefault="0016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FF95F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3BA59" w14:textId="77777777" w:rsidR="00005A46" w:rsidRDefault="00005A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1F4ACF" w14:textId="77777777" w:rsidR="001619A2" w:rsidRDefault="001619A2">
      <w:r>
        <w:separator/>
      </w:r>
    </w:p>
  </w:footnote>
  <w:footnote w:type="continuationSeparator" w:id="0">
    <w:p w14:paraId="382129CC" w14:textId="77777777" w:rsidR="001619A2" w:rsidRDefault="0016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1B72" w14:textId="3028B82E" w:rsidR="00A40392" w:rsidRDefault="00A40392" w:rsidP="00A40392">
    <w:pPr>
      <w:jc w:val="center"/>
    </w:pPr>
    <w:r>
      <w:rPr>
        <w:noProof/>
      </w:rPr>
      <w:drawing>
        <wp:inline distT="0" distB="0" distL="0" distR="0" wp14:anchorId="2FAA88C2" wp14:editId="3C4D4A6D">
          <wp:extent cx="2531685" cy="1089660"/>
          <wp:effectExtent l="0" t="0" r="254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44421" cy="10951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C2D0A2A" wp14:editId="66EBF3E7">
          <wp:extent cx="2532888" cy="1014984"/>
          <wp:effectExtent l="0" t="0" r="127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GSG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149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6BB561" w14:textId="128D88B5" w:rsidR="00005A46" w:rsidRPr="00A40392" w:rsidRDefault="00A40392" w:rsidP="00A40392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right"/>
      <w:rPr>
        <w:b/>
        <w:smallCaps/>
        <w:color w:val="808080"/>
        <w:sz w:val="20"/>
        <w:szCs w:val="20"/>
      </w:rPr>
    </w:pPr>
    <w:r>
      <w:rPr>
        <w:b/>
        <w:smallCaps/>
        <w:color w:val="808080"/>
        <w:sz w:val="20"/>
        <w:szCs w:val="20"/>
      </w:rPr>
      <w:t xml:space="preserve">Last updated: </w:t>
    </w:r>
    <w:r w:rsidR="00E563E5">
      <w:rPr>
        <w:b/>
        <w:smallCaps/>
        <w:color w:val="808080"/>
        <w:sz w:val="20"/>
        <w:szCs w:val="20"/>
      </w:rPr>
      <w:t xml:space="preserve"> February 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C41B1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CC4803"/>
    <w:multiLevelType w:val="multilevel"/>
    <w:tmpl w:val="CFCEA5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8CC2857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0E7E64"/>
    <w:multiLevelType w:val="hybridMultilevel"/>
    <w:tmpl w:val="53623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175970"/>
    <w:multiLevelType w:val="multilevel"/>
    <w:tmpl w:val="7D2A4F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46"/>
    <w:rsid w:val="00005A46"/>
    <w:rsid w:val="00036E67"/>
    <w:rsid w:val="000C6A9D"/>
    <w:rsid w:val="001131CC"/>
    <w:rsid w:val="001619A2"/>
    <w:rsid w:val="0017E65F"/>
    <w:rsid w:val="002C0555"/>
    <w:rsid w:val="004058B8"/>
    <w:rsid w:val="00421FBB"/>
    <w:rsid w:val="004A5E95"/>
    <w:rsid w:val="004B03EB"/>
    <w:rsid w:val="004D2619"/>
    <w:rsid w:val="00511600"/>
    <w:rsid w:val="00537FC3"/>
    <w:rsid w:val="00540E63"/>
    <w:rsid w:val="00680B44"/>
    <w:rsid w:val="00681F10"/>
    <w:rsid w:val="00703788"/>
    <w:rsid w:val="00787D90"/>
    <w:rsid w:val="007D4FA3"/>
    <w:rsid w:val="007D6C2A"/>
    <w:rsid w:val="00852022"/>
    <w:rsid w:val="00864110"/>
    <w:rsid w:val="009177C1"/>
    <w:rsid w:val="00964265"/>
    <w:rsid w:val="00A40392"/>
    <w:rsid w:val="00BC75EB"/>
    <w:rsid w:val="00C750F2"/>
    <w:rsid w:val="00CA00EF"/>
    <w:rsid w:val="00CB50EC"/>
    <w:rsid w:val="00CC1911"/>
    <w:rsid w:val="00DF2990"/>
    <w:rsid w:val="00E563E5"/>
    <w:rsid w:val="00ED1989"/>
    <w:rsid w:val="00F32C56"/>
    <w:rsid w:val="00FF062C"/>
    <w:rsid w:val="285D21AB"/>
    <w:rsid w:val="297C8872"/>
    <w:rsid w:val="39D60781"/>
    <w:rsid w:val="57DE5AF6"/>
    <w:rsid w:val="7A39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D55CF"/>
  <w15:docId w15:val="{EBF4C0E0-96AF-4A44-967F-9F557FFD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3B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cs="Arial"/>
      <w:color w:val="000000"/>
      <w:sz w:val="22"/>
      <w:szCs w:val="22"/>
      <w:lang w:val="fr-CA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D13B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13BD4"/>
    <w:rPr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D13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87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87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5785E"/>
  </w:style>
  <w:style w:type="character" w:styleId="FollowedHyperlink">
    <w:name w:val="FollowedHyperlink"/>
    <w:basedOn w:val="DefaultParagraphFont"/>
    <w:uiPriority w:val="99"/>
    <w:semiHidden/>
    <w:unhideWhenUsed/>
    <w:rsid w:val="000B1E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5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E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32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unysph.az1.qualtrics.com/jfe/form/SV_erIrOXvbpCDDSZ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GSGA@sphmail.cuny.edu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unysph.az1.qualtrics.com/jfe/form/SV_erIrOXvbpCDDSZ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NQpoews0KUwtEk+ya+7Gd1aC3A==">AMUW2mU3nMXVNw7rbclt/unBtbfFmRk+9MhyBXLZmnT3ZA8iM9jhYSfMUKjzvNPWWEVmdrexFh25XUh8zI/lQPaPFgvl65A1VaSaDAlYLv0m9cbPrzo6/uedLSjrWAeux2rkLb+fk4bM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426F3875648F46BA0A4D2E8C98F6F8" ma:contentTypeVersion="0" ma:contentTypeDescription="Create a new document." ma:contentTypeScope="" ma:versionID="93a744060f3cb4ed3f8f97a8a5cf4bf7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7baf4e20462fbe892af3293c1355405b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GSPHHP-91785003-942</_dlc_DocId>
    <_dlc_DocIdUrl xmlns="95165cd4-1ac1-45af-a1d4-13b9ed99acdb">
      <Url>https://sharepoint.sph.cuny.edu/GSGA/_layouts/15/DocIdRedir.aspx?ID=GSPHHP-91785003-942</Url>
      <Description>GSPHHP-91785003-942</Description>
    </_dlc_DocIdUrl>
  </documentManagement>
</p:properties>
</file>

<file path=customXml/itemProps1.xml><?xml version="1.0" encoding="utf-8"?>
<ds:datastoreItem xmlns:ds="http://schemas.openxmlformats.org/officeDocument/2006/customXml" ds:itemID="{C67DC70F-3671-4BE4-992F-5EDE655672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48B59A7-1B6E-CE43-8CAC-8218D65B4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F12A8B-AB19-4C6D-BFBB-8FAC41DDBC9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070E46B-DC46-4F43-B17B-B76527CEB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9991B36-8A4C-4340-A0A1-1FEBDA61761B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kfmat</dc:creator>
  <cp:lastModifiedBy>MELISSA CARRENO</cp:lastModifiedBy>
  <cp:revision>5</cp:revision>
  <cp:lastPrinted>2020-03-02T01:38:00Z</cp:lastPrinted>
  <dcterms:created xsi:type="dcterms:W3CDTF">2021-02-01T00:50:00Z</dcterms:created>
  <dcterms:modified xsi:type="dcterms:W3CDTF">2021-02-02T18:10:00Z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0x01010030426F3875648F46BA0A4D2E8C98F6F8</vt:lpwstr>
  </property>
  <property fmtid="{D5CDD505-2E9C-101B-9397-08002B2CF9AE}" pid="3" name="_dlc_DocIdItemGuid">
    <vt:lpwstr>6ffe7ed7-ae1b-424d-8f09-76f459476cad</vt:lpwstr>
  </property>
</Properties>
</file>